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F7" w:rsidRPr="00E266F7" w:rsidRDefault="00E266F7" w:rsidP="00E266F7">
      <w:pPr>
        <w:widowControl w:val="0"/>
        <w:autoSpaceDE w:val="0"/>
        <w:autoSpaceDN w:val="0"/>
        <w:adjustRightInd w:val="0"/>
        <w:spacing w:after="0" w:line="240" w:lineRule="auto"/>
        <w:jc w:val="both"/>
        <w:rPr>
          <w:rFonts w:ascii="Arial" w:eastAsia="Times New Roman" w:hAnsi="Arial" w:cs="Arial"/>
          <w:sz w:val="20"/>
          <w:szCs w:val="20"/>
          <w:lang w:eastAsia="ru-RU"/>
        </w:rPr>
      </w:pPr>
    </w:p>
    <w:p w:rsidR="00E266F7" w:rsidRPr="00E266F7" w:rsidRDefault="00E266F7" w:rsidP="00E266F7">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0" w:name="Par380"/>
      <w:bookmarkEnd w:id="0"/>
      <w:r w:rsidRPr="00E266F7">
        <w:rPr>
          <w:rFonts w:ascii="Arial" w:eastAsia="Times New Roman" w:hAnsi="Arial" w:cs="Arial"/>
          <w:sz w:val="20"/>
          <w:szCs w:val="20"/>
          <w:lang w:eastAsia="ru-RU"/>
        </w:rPr>
        <w:t>Приложение</w:t>
      </w:r>
    </w:p>
    <w:p w:rsidR="00E266F7" w:rsidRPr="00E266F7" w:rsidRDefault="00E266F7" w:rsidP="00E266F7">
      <w:pPr>
        <w:widowControl w:val="0"/>
        <w:autoSpaceDE w:val="0"/>
        <w:autoSpaceDN w:val="0"/>
        <w:adjustRightInd w:val="0"/>
        <w:spacing w:after="0" w:line="240" w:lineRule="auto"/>
        <w:jc w:val="both"/>
        <w:rPr>
          <w:rFonts w:ascii="Arial" w:eastAsia="Times New Roman" w:hAnsi="Arial" w:cs="Arial"/>
          <w:sz w:val="20"/>
          <w:szCs w:val="20"/>
          <w:lang w:eastAsia="ru-RU"/>
        </w:rPr>
      </w:pPr>
    </w:p>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 w:name="Par382"/>
      <w:bookmarkEnd w:id="1"/>
      <w:r w:rsidRPr="00E266F7">
        <w:rPr>
          <w:rFonts w:ascii="Arial" w:eastAsia="Times New Roman" w:hAnsi="Arial" w:cs="Arial"/>
          <w:sz w:val="20"/>
          <w:szCs w:val="20"/>
          <w:lang w:eastAsia="ru-RU"/>
        </w:rPr>
        <w:t>ТРЕБОВАНИЯ</w:t>
      </w:r>
    </w:p>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66F7">
        <w:rPr>
          <w:rFonts w:ascii="Arial" w:eastAsia="Times New Roman" w:hAnsi="Arial" w:cs="Arial"/>
          <w:sz w:val="20"/>
          <w:szCs w:val="20"/>
          <w:lang w:eastAsia="ru-RU"/>
        </w:rPr>
        <w:t>К АООП ОБУЧАЮЩИХСЯ С УМСТВЕННОЙ ОТСТАЛОСТЬЮ</w:t>
      </w:r>
    </w:p>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66F7">
        <w:rPr>
          <w:rFonts w:ascii="Arial" w:eastAsia="Times New Roman" w:hAnsi="Arial" w:cs="Arial"/>
          <w:sz w:val="20"/>
          <w:szCs w:val="20"/>
          <w:lang w:eastAsia="ru-RU"/>
        </w:rPr>
        <w:t>(ИНТЕЛЛЕКТУАЛЬНЫМИ НАРУШЕНИЯМИ)</w:t>
      </w:r>
    </w:p>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sectPr w:rsidR="00E266F7" w:rsidRPr="00E266F7">
          <w:footerReference w:type="default" r:id="rId5"/>
          <w:pgSz w:w="11906" w:h="16838"/>
          <w:pgMar w:top="1440" w:right="566" w:bottom="1440" w:left="1133" w:header="0" w:footer="0" w:gutter="0"/>
          <w:cols w:space="720"/>
          <w:noEndnote/>
        </w:sectPr>
      </w:pPr>
    </w:p>
    <w:p w:rsidR="00E266F7" w:rsidRPr="00E266F7" w:rsidRDefault="00E266F7" w:rsidP="00E266F7">
      <w:pPr>
        <w:widowControl w:val="0"/>
        <w:autoSpaceDE w:val="0"/>
        <w:autoSpaceDN w:val="0"/>
        <w:adjustRightInd w:val="0"/>
        <w:spacing w:after="0" w:line="240" w:lineRule="auto"/>
        <w:jc w:val="both"/>
        <w:rPr>
          <w:rFonts w:ascii="Arial" w:eastAsia="Times New Roman" w:hAnsi="Arial" w:cs="Arial"/>
          <w:sz w:val="20"/>
          <w:szCs w:val="20"/>
          <w:lang w:eastAsia="ru-RU"/>
        </w:rPr>
      </w:pPr>
    </w:p>
    <w:p w:rsidR="00E266F7" w:rsidRPr="00E266F7" w:rsidRDefault="00E266F7" w:rsidP="00E266F7">
      <w:pPr>
        <w:widowControl w:val="0"/>
        <w:autoSpaceDE w:val="0"/>
        <w:autoSpaceDN w:val="0"/>
        <w:adjustRightInd w:val="0"/>
        <w:spacing w:after="0" w:line="240" w:lineRule="auto"/>
        <w:jc w:val="right"/>
        <w:outlineLvl w:val="2"/>
        <w:rPr>
          <w:rFonts w:ascii="Arial" w:eastAsia="Times New Roman" w:hAnsi="Arial" w:cs="Arial"/>
          <w:sz w:val="20"/>
          <w:szCs w:val="20"/>
          <w:lang w:eastAsia="ru-RU"/>
        </w:rPr>
      </w:pPr>
      <w:bookmarkStart w:id="2" w:name="Par386"/>
      <w:bookmarkEnd w:id="2"/>
      <w:r w:rsidRPr="00E266F7">
        <w:rPr>
          <w:rFonts w:ascii="Arial" w:eastAsia="Times New Roman" w:hAnsi="Arial" w:cs="Arial"/>
          <w:sz w:val="20"/>
          <w:szCs w:val="20"/>
          <w:lang w:eastAsia="ru-RU"/>
        </w:rPr>
        <w:t>Таблица 1</w:t>
      </w:r>
    </w:p>
    <w:p w:rsidR="00E266F7" w:rsidRPr="00E266F7" w:rsidRDefault="00E266F7" w:rsidP="00E266F7">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bookmarkStart w:id="3" w:name="Par388"/>
            <w:bookmarkEnd w:id="3"/>
            <w:r w:rsidRPr="00E266F7">
              <w:rPr>
                <w:rFonts w:ascii="Arial" w:eastAsia="Times New Roman" w:hAnsi="Arial" w:cs="Arial"/>
                <w:sz w:val="20"/>
                <w:szCs w:val="20"/>
                <w:lang w:eastAsia="ru-RU"/>
              </w:rPr>
              <w:t>2. Требования к структуре АООП</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66F7">
              <w:rPr>
                <w:rFonts w:ascii="Arial" w:eastAsia="Times New Roman" w:hAnsi="Arial" w:cs="Arial"/>
                <w:sz w:val="20"/>
                <w:szCs w:val="20"/>
                <w:lang w:eastAsia="ru-RU"/>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66F7">
              <w:rPr>
                <w:rFonts w:ascii="Arial" w:eastAsia="Times New Roman" w:hAnsi="Arial" w:cs="Arial"/>
                <w:sz w:val="20"/>
                <w:szCs w:val="20"/>
                <w:lang w:eastAsia="ru-RU"/>
              </w:rPr>
              <w:t>Вариант 2</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outlineLvl w:val="4"/>
              <w:rPr>
                <w:rFonts w:ascii="Arial" w:eastAsia="Times New Roman" w:hAnsi="Arial" w:cs="Arial"/>
                <w:sz w:val="20"/>
                <w:szCs w:val="20"/>
                <w:lang w:eastAsia="ru-RU"/>
              </w:rPr>
            </w:pPr>
            <w:bookmarkStart w:id="4" w:name="Par391"/>
            <w:bookmarkEnd w:id="4"/>
            <w:r w:rsidRPr="00E266F7">
              <w:rPr>
                <w:rFonts w:ascii="Arial" w:eastAsia="Times New Roman" w:hAnsi="Arial" w:cs="Arial"/>
                <w:sz w:val="20"/>
                <w:szCs w:val="20"/>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outlineLvl w:val="4"/>
              <w:rPr>
                <w:rFonts w:ascii="Arial" w:eastAsia="Times New Roman" w:hAnsi="Arial" w:cs="Arial"/>
                <w:sz w:val="20"/>
                <w:szCs w:val="20"/>
                <w:lang w:eastAsia="ru-RU"/>
              </w:rPr>
            </w:pPr>
            <w:bookmarkStart w:id="5" w:name="Par399"/>
            <w:bookmarkEnd w:id="5"/>
            <w:r w:rsidRPr="00E266F7">
              <w:rPr>
                <w:rFonts w:ascii="Arial" w:eastAsia="Times New Roman" w:hAnsi="Arial" w:cs="Arial"/>
                <w:sz w:val="20"/>
                <w:szCs w:val="20"/>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На основе Стандарта создается АООП, которая при </w:t>
            </w:r>
            <w:r w:rsidRPr="00E266F7">
              <w:rPr>
                <w:rFonts w:ascii="Arial" w:eastAsia="Times New Roman" w:hAnsi="Arial" w:cs="Arial"/>
                <w:sz w:val="20"/>
                <w:szCs w:val="20"/>
                <w:lang w:eastAsia="ru-RU"/>
              </w:rPr>
              <w:lastRenderedPageBreak/>
              <w:t>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 xml:space="preserve">Обучающийся с умственной отсталостью </w:t>
            </w:r>
            <w:r w:rsidRPr="00E266F7">
              <w:rPr>
                <w:rFonts w:ascii="Arial" w:eastAsia="Times New Roman" w:hAnsi="Arial" w:cs="Arial"/>
                <w:sz w:val="20"/>
                <w:szCs w:val="20"/>
                <w:lang w:eastAsia="ru-RU"/>
              </w:rPr>
              <w:lastRenderedPageBreak/>
              <w:t>(интеллектуальными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outlineLvl w:val="4"/>
              <w:rPr>
                <w:rFonts w:ascii="Arial" w:eastAsia="Times New Roman" w:hAnsi="Arial" w:cs="Arial"/>
                <w:sz w:val="20"/>
                <w:szCs w:val="20"/>
                <w:lang w:eastAsia="ru-RU"/>
              </w:rPr>
            </w:pPr>
            <w:bookmarkStart w:id="6" w:name="Par402"/>
            <w:bookmarkEnd w:id="6"/>
            <w:r w:rsidRPr="00E266F7">
              <w:rPr>
                <w:rFonts w:ascii="Arial" w:eastAsia="Times New Roman" w:hAnsi="Arial" w:cs="Arial"/>
                <w:sz w:val="20"/>
                <w:szCs w:val="20"/>
                <w:lang w:eastAsia="ru-RU"/>
              </w:rPr>
              <w:lastRenderedPageBreak/>
              <w:t>2.6. АООП включает обязательную часть и часть, формируемую участниками образовательного процесса</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4"/>
              <w:rPr>
                <w:rFonts w:ascii="Arial" w:eastAsia="Times New Roman" w:hAnsi="Arial" w:cs="Arial"/>
                <w:sz w:val="20"/>
                <w:szCs w:val="20"/>
                <w:lang w:eastAsia="ru-RU"/>
              </w:rPr>
            </w:pPr>
            <w:bookmarkStart w:id="7" w:name="Par406"/>
            <w:bookmarkEnd w:id="7"/>
            <w:r w:rsidRPr="00E266F7">
              <w:rPr>
                <w:rFonts w:ascii="Arial" w:eastAsia="Times New Roman" w:hAnsi="Arial" w:cs="Arial"/>
                <w:sz w:val="20"/>
                <w:szCs w:val="20"/>
                <w:lang w:eastAsia="ru-RU"/>
              </w:rPr>
              <w:t>2.8. АООП должна содержать три раздела: целевой, содержательный и организационный</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Содержательный раздел АООП включает Программу сотрудничества с семьей обучающегося.</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4"/>
              <w:rPr>
                <w:rFonts w:ascii="Arial" w:eastAsia="Times New Roman" w:hAnsi="Arial" w:cs="Arial"/>
                <w:sz w:val="20"/>
                <w:szCs w:val="20"/>
                <w:lang w:eastAsia="ru-RU"/>
              </w:rPr>
            </w:pPr>
            <w:bookmarkStart w:id="8" w:name="Par409"/>
            <w:bookmarkEnd w:id="8"/>
            <w:r w:rsidRPr="00E266F7">
              <w:rPr>
                <w:rFonts w:ascii="Arial" w:eastAsia="Times New Roman" w:hAnsi="Arial" w:cs="Arial"/>
                <w:sz w:val="20"/>
                <w:szCs w:val="20"/>
                <w:lang w:eastAsia="ru-RU"/>
              </w:rPr>
              <w:t>2.9. Требования к разделам АООП</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9" w:name="Par410"/>
            <w:bookmarkEnd w:id="9"/>
            <w:r w:rsidRPr="00E266F7">
              <w:rPr>
                <w:rFonts w:ascii="Arial" w:eastAsia="Times New Roman" w:hAnsi="Arial" w:cs="Arial"/>
                <w:sz w:val="20"/>
                <w:szCs w:val="20"/>
                <w:lang w:eastAsia="ru-RU"/>
              </w:rPr>
              <w:t>2.9.1. Пояснительная записка</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Пояснительная записка включает описание структуры и общую характеристику СИПР, разрабатываемой на основе АООП.</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Структура СИПР должна включать: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общие сведения о ребенке;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3) индивидуальный учебный план;</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содержание образования в условиях организации и семьи;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5) условия реализации потребности в уходе и присмотре;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6) перечень специалистов, участвующих в разработке и реализации СИПР;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7) перечень возможных задач, мероприятий и форм сотрудничества организации и семьи обучающегося;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8) перечень необходимых технических средств и дидактических материалов;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9) средства мониторинга и оценки динамики обучения.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может иметь приложение, включающее задания и рекомендации для их выполнения ребенком в домашних условиях.</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10" w:name="Par424"/>
            <w:bookmarkEnd w:id="10"/>
            <w:r w:rsidRPr="00E266F7">
              <w:rPr>
                <w:rFonts w:ascii="Arial" w:eastAsia="Times New Roman" w:hAnsi="Arial" w:cs="Arial"/>
                <w:sz w:val="20"/>
                <w:szCs w:val="20"/>
                <w:lang w:eastAsia="ru-RU"/>
              </w:rPr>
              <w:lastRenderedPageBreak/>
              <w:t>2.9.2. Планируемые результаты освоения АООП</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w:t>
            </w:r>
            <w:r w:rsidRPr="00E266F7">
              <w:rPr>
                <w:rFonts w:ascii="Arial" w:eastAsia="Times New Roman" w:hAnsi="Arial" w:cs="Arial"/>
                <w:sz w:val="20"/>
                <w:szCs w:val="20"/>
                <w:lang w:eastAsia="ru-RU"/>
              </w:rPr>
              <w:lastRenderedPageBreak/>
              <w:t>как одна из составляющих при оценке итоговых достижений.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11" w:name="Par432"/>
            <w:bookmarkEnd w:id="11"/>
            <w:r w:rsidRPr="00E266F7">
              <w:rPr>
                <w:rFonts w:ascii="Arial" w:eastAsia="Times New Roman" w:hAnsi="Arial" w:cs="Arial"/>
                <w:sz w:val="20"/>
                <w:szCs w:val="20"/>
                <w:lang w:eastAsia="ru-RU"/>
              </w:rPr>
              <w:lastRenderedPageBreak/>
              <w:t>2.9.3. Учебный план включает обязательные предметные области и коррекционно-развивающую область</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Предметная область: Язык и речевая практика.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Русский язык.</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Чтение (Литературное чтение).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Речевая практика.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Обязательные предметные области учебного плана и основные задачи реализации содержания предметных областей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Предметная область: Язык и речевая практика.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Речь и альтернативная коммуникация.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w:t>
            </w:r>
            <w:r w:rsidRPr="00E266F7">
              <w:rPr>
                <w:rFonts w:ascii="Arial" w:eastAsia="Times New Roman" w:hAnsi="Arial" w:cs="Arial"/>
                <w:sz w:val="20"/>
                <w:szCs w:val="20"/>
                <w:lang w:eastAsia="ru-RU"/>
              </w:rPr>
              <w:lastRenderedPageBreak/>
              <w:t>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Предметная область: Математика.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Математика (Математика и информатика).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Предметная область: Математика.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Математические представления.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Предметная область: Естествознание.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Мир природы и человека.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Природоведение.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Биология.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География.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Не предусматривается</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Предметная область: Человек и общество.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Основы социальной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Мир истории.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История Отечества.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w:t>
            </w:r>
            <w:r w:rsidRPr="00E266F7">
              <w:rPr>
                <w:rFonts w:ascii="Arial" w:eastAsia="Times New Roman" w:hAnsi="Arial" w:cs="Arial"/>
                <w:sz w:val="20"/>
                <w:szCs w:val="20"/>
                <w:lang w:eastAsia="ru-RU"/>
              </w:rPr>
              <w:lastRenderedPageBreak/>
              <w:t>независимость.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Этика.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Обществоведение.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Не предусматривается</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Предметная область "Окружающий мир".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Окружающий природный мир.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Человек.</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Домоводство.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Окружающий социальный мир.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w:t>
            </w:r>
            <w:r w:rsidRPr="00E266F7">
              <w:rPr>
                <w:rFonts w:ascii="Arial" w:eastAsia="Times New Roman" w:hAnsi="Arial" w:cs="Arial"/>
                <w:sz w:val="20"/>
                <w:szCs w:val="20"/>
                <w:lang w:eastAsia="ru-RU"/>
              </w:rPr>
              <w:lastRenderedPageBreak/>
              <w:t>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Предметная область: Искусство.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Музыка.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Рисование.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Предметная область: Искусство.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Музыка и движение.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Изобразительная деятельность (лепка, рисование, аппликация).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Предметная область: Технология.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Ручной труд.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w:t>
            </w:r>
            <w:r w:rsidRPr="00E266F7">
              <w:rPr>
                <w:rFonts w:ascii="Arial" w:eastAsia="Times New Roman" w:hAnsi="Arial" w:cs="Arial"/>
                <w:sz w:val="20"/>
                <w:szCs w:val="20"/>
                <w:lang w:eastAsia="ru-RU"/>
              </w:rPr>
              <w:lastRenderedPageBreak/>
              <w:t>представлений о значении труда в жизни человека и общества, о мире профессий и важности выбора доступной профессии.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Профильный труд.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Предметная область: Технология.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Профильный труд.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w:t>
            </w:r>
            <w:r w:rsidRPr="00E266F7">
              <w:rPr>
                <w:rFonts w:ascii="Arial" w:eastAsia="Times New Roman" w:hAnsi="Arial" w:cs="Arial"/>
                <w:sz w:val="20"/>
                <w:szCs w:val="20"/>
                <w:lang w:eastAsia="ru-RU"/>
              </w:rPr>
              <w:lastRenderedPageBreak/>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Предметная область: Физическая культура.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Физическая культура (Адаптивная физическая культура).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w:t>
            </w:r>
            <w:r w:rsidRPr="00E266F7">
              <w:rPr>
                <w:rFonts w:ascii="Arial" w:eastAsia="Times New Roman" w:hAnsi="Arial" w:cs="Arial"/>
                <w:sz w:val="20"/>
                <w:szCs w:val="20"/>
                <w:lang w:eastAsia="ru-RU"/>
              </w:rPr>
              <w:lastRenderedPageBreak/>
              <w:t>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Предметная область: Физическая культура.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Адаптивная физическая культура.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w:t>
            </w:r>
            <w:r w:rsidRPr="00E266F7">
              <w:rPr>
                <w:rFonts w:ascii="Arial" w:eastAsia="Times New Roman" w:hAnsi="Arial" w:cs="Arial"/>
                <w:sz w:val="20"/>
                <w:szCs w:val="20"/>
                <w:lang w:eastAsia="ru-RU"/>
              </w:rPr>
              <w:lastRenderedPageBreak/>
              <w:t>лыжах, спортивные и подвижные игры, туризм и других.</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6"/>
              <w:rPr>
                <w:rFonts w:ascii="Arial" w:eastAsia="Times New Roman" w:hAnsi="Arial" w:cs="Arial"/>
                <w:sz w:val="20"/>
                <w:szCs w:val="20"/>
                <w:lang w:eastAsia="ru-RU"/>
              </w:rPr>
            </w:pPr>
            <w:bookmarkStart w:id="12" w:name="Par522"/>
            <w:bookmarkEnd w:id="12"/>
            <w:r w:rsidRPr="00E266F7">
              <w:rPr>
                <w:rFonts w:ascii="Arial" w:eastAsia="Times New Roman" w:hAnsi="Arial" w:cs="Arial"/>
                <w:sz w:val="20"/>
                <w:szCs w:val="20"/>
                <w:lang w:eastAsia="ru-RU"/>
              </w:rPr>
              <w:lastRenderedPageBreak/>
              <w:t>Коррекционно-развивающая область и основные задачи реализации содержания</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Коррекционный курс "Ритмика".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Коррекционный курс "Логопедические занятия".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Коррекционный курс "Психокоррекционные занятия".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увеличение учебных часов, отводимых на изучение отдельных учебных предметов обязательной части;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Коррекционный курс "Сенсорное развитие".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Коррекционный курс "Предметно-практические действия".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Коррекционный курс "Двигательное развитие".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Коррекционный курс "Альтернативная коммуникация".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Коррекционный курс "Коррекционно-развивающие занятия".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Основные задачи реализации содержания: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13" w:name="Par558"/>
            <w:bookmarkEnd w:id="13"/>
            <w:r w:rsidRPr="00E266F7">
              <w:rPr>
                <w:rFonts w:ascii="Arial" w:eastAsia="Times New Roman" w:hAnsi="Arial" w:cs="Arial"/>
                <w:sz w:val="20"/>
                <w:szCs w:val="20"/>
                <w:lang w:eastAsia="ru-RU"/>
              </w:rPr>
              <w:lastRenderedPageBreak/>
              <w:t>2.9.4. Программа формирования базовых учебных действий</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формирования базовых учебных действий должна обеспечивать: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связь базовых учебных действий с содержанием учебных предметов;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решение задач формирования личностных, регулятивных, познавательных, коммуникативных базовых учебных действий.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формирования базовых учебных действий должна содержать: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14" w:name="Par566"/>
            <w:bookmarkEnd w:id="14"/>
            <w:r w:rsidRPr="00E266F7">
              <w:rPr>
                <w:rFonts w:ascii="Arial" w:eastAsia="Times New Roman" w:hAnsi="Arial" w:cs="Arial"/>
                <w:sz w:val="20"/>
                <w:szCs w:val="20"/>
                <w:lang w:eastAsia="ru-RU"/>
              </w:rPr>
              <w:t>2.9.7. Программа формирования экологической культуры, здорового и безопасного образа жизни</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15" w:name="Par569"/>
            <w:bookmarkEnd w:id="15"/>
            <w:r w:rsidRPr="00E266F7">
              <w:rPr>
                <w:rFonts w:ascii="Arial" w:eastAsia="Times New Roman" w:hAnsi="Arial" w:cs="Arial"/>
                <w:sz w:val="20"/>
                <w:szCs w:val="20"/>
                <w:lang w:eastAsia="ru-RU"/>
              </w:rPr>
              <w:t xml:space="preserve">2.9.8. Программа коррекционной работы </w:t>
            </w:r>
            <w:hyperlink w:anchor="Par950" w:tooltip="Ссылка на текущий документ" w:history="1">
              <w:r w:rsidRPr="00E266F7">
                <w:rPr>
                  <w:rFonts w:ascii="Arial" w:eastAsia="Times New Roman" w:hAnsi="Arial" w:cs="Arial"/>
                  <w:color w:val="0000FF"/>
                  <w:sz w:val="20"/>
                  <w:szCs w:val="20"/>
                  <w:lang w:eastAsia="ru-RU"/>
                </w:rPr>
                <w:t>&lt;1&gt;</w:t>
              </w:r>
            </w:hyperlink>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коррекционной работы должна обеспечивать: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2) осуществление индивидуально ориентированной психолого-медико-педагогической помощи детям с умственной отсталостью (интеллектуальными </w:t>
            </w:r>
            <w:r w:rsidRPr="00E266F7">
              <w:rPr>
                <w:rFonts w:ascii="Arial" w:eastAsia="Times New Roman" w:hAnsi="Arial" w:cs="Arial"/>
                <w:sz w:val="20"/>
                <w:szCs w:val="20"/>
                <w:lang w:eastAsia="ru-RU"/>
              </w:rPr>
              <w:lastRenderedPageBreak/>
              <w:t>нарушениями) с учетом особенностей психофизического развития и индивидуальных возможностей детей (в соответствии с рекомендациями ПМПК);</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коррекционной работы должна содержать: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Не предусматривается.</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16" w:name="Par580"/>
            <w:bookmarkEnd w:id="16"/>
            <w:r w:rsidRPr="00E266F7">
              <w:rPr>
                <w:rFonts w:ascii="Arial" w:eastAsia="Times New Roman" w:hAnsi="Arial" w:cs="Arial"/>
                <w:sz w:val="20"/>
                <w:szCs w:val="20"/>
                <w:lang w:eastAsia="ru-RU"/>
              </w:rPr>
              <w:lastRenderedPageBreak/>
              <w:t>2.9.10. Программа внеурочной деятельности</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w:t>
            </w:r>
            <w:r w:rsidRPr="00E266F7">
              <w:rPr>
                <w:rFonts w:ascii="Arial" w:eastAsia="Times New Roman" w:hAnsi="Arial" w:cs="Arial"/>
                <w:sz w:val="20"/>
                <w:szCs w:val="20"/>
                <w:lang w:eastAsia="ru-RU"/>
              </w:rPr>
              <w:lastRenderedPageBreak/>
              <w:t>праздники, лагеря, походы, реализация доступных проектов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Задачи и мероприятия, реализуемые на внеурочной деятельности, включаются в СИПР.</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17" w:name="Par587"/>
            <w:bookmarkEnd w:id="17"/>
            <w:r w:rsidRPr="00E266F7">
              <w:rPr>
                <w:rFonts w:ascii="Arial" w:eastAsia="Times New Roman" w:hAnsi="Arial" w:cs="Arial"/>
                <w:sz w:val="20"/>
                <w:szCs w:val="20"/>
                <w:lang w:eastAsia="ru-RU"/>
              </w:rPr>
              <w:lastRenderedPageBreak/>
              <w:t>2.9.11. Программа сотрудничества с семьей обучающегося</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психологическую поддержку семьи, воспитывающей ребенка-инвалида;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повышение осведомленности родителей об особенностях развития и специфических образовательных потребностях ребенка;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обеспечение участия семьи в разработке и реализации СИПР;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обеспечение единства требований к обучающемуся в семье и в организации;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организацию регулярного обмена информацией о ребенке, о ходе реализации СИПР и результатах ее освоения;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организацию участия родителей во внеурочных мероприятиях.</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outlineLvl w:val="4"/>
              <w:rPr>
                <w:rFonts w:ascii="Arial" w:eastAsia="Times New Roman" w:hAnsi="Arial" w:cs="Arial"/>
                <w:sz w:val="20"/>
                <w:szCs w:val="20"/>
                <w:lang w:eastAsia="ru-RU"/>
              </w:rPr>
            </w:pPr>
            <w:bookmarkStart w:id="18" w:name="Par596"/>
            <w:bookmarkEnd w:id="18"/>
            <w:r w:rsidRPr="00E266F7">
              <w:rPr>
                <w:rFonts w:ascii="Arial" w:eastAsia="Times New Roman" w:hAnsi="Arial" w:cs="Arial"/>
                <w:sz w:val="20"/>
                <w:szCs w:val="20"/>
                <w:lang w:eastAsia="ru-RU"/>
              </w:rPr>
              <w:lastRenderedPageBreak/>
              <w:t>2.10. Система оценки достижения планируемых результатов освоения АООП</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bookmarkStart w:id="19" w:name="Par599"/>
            <w:bookmarkEnd w:id="19"/>
            <w:r w:rsidRPr="00E266F7">
              <w:rPr>
                <w:rFonts w:ascii="Arial" w:eastAsia="Times New Roman" w:hAnsi="Arial" w:cs="Arial"/>
                <w:sz w:val="20"/>
                <w:szCs w:val="20"/>
                <w:lang w:eastAsia="ru-RU"/>
              </w:rPr>
              <w:t>3. Требования к специальным условиям реализации АООП</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66F7">
              <w:rPr>
                <w:rFonts w:ascii="Arial" w:eastAsia="Times New Roman" w:hAnsi="Arial" w:cs="Arial"/>
                <w:sz w:val="20"/>
                <w:szCs w:val="20"/>
                <w:lang w:eastAsia="ru-RU"/>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66F7">
              <w:rPr>
                <w:rFonts w:ascii="Arial" w:eastAsia="Times New Roman" w:hAnsi="Arial" w:cs="Arial"/>
                <w:sz w:val="20"/>
                <w:szCs w:val="20"/>
                <w:lang w:eastAsia="ru-RU"/>
              </w:rPr>
              <w:t>Вариант 2</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outlineLvl w:val="4"/>
              <w:rPr>
                <w:rFonts w:ascii="Arial" w:eastAsia="Times New Roman" w:hAnsi="Arial" w:cs="Arial"/>
                <w:sz w:val="20"/>
                <w:szCs w:val="20"/>
                <w:lang w:eastAsia="ru-RU"/>
              </w:rPr>
            </w:pPr>
            <w:bookmarkStart w:id="20" w:name="Par602"/>
            <w:bookmarkEnd w:id="20"/>
            <w:r w:rsidRPr="00E266F7">
              <w:rPr>
                <w:rFonts w:ascii="Arial" w:eastAsia="Times New Roman" w:hAnsi="Arial" w:cs="Arial"/>
                <w:sz w:val="20"/>
                <w:szCs w:val="20"/>
                <w:lang w:eastAsia="ru-RU"/>
              </w:rPr>
              <w:t>3.4. Требования к кадровым условиям</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outlineLvl w:val="4"/>
              <w:rPr>
                <w:rFonts w:ascii="Arial" w:eastAsia="Times New Roman" w:hAnsi="Arial" w:cs="Arial"/>
                <w:sz w:val="20"/>
                <w:szCs w:val="20"/>
                <w:lang w:eastAsia="ru-RU"/>
              </w:rPr>
            </w:pPr>
            <w:bookmarkStart w:id="21" w:name="Par607"/>
            <w:bookmarkEnd w:id="21"/>
            <w:r w:rsidRPr="00E266F7">
              <w:rPr>
                <w:rFonts w:ascii="Arial" w:eastAsia="Times New Roman" w:hAnsi="Arial" w:cs="Arial"/>
                <w:sz w:val="20"/>
                <w:szCs w:val="20"/>
                <w:lang w:eastAsia="ru-RU"/>
              </w:rPr>
              <w:t>3.6. Требования к материально-техническим условиям</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sidRPr="00E266F7">
                <w:rPr>
                  <w:rFonts w:ascii="Arial" w:eastAsia="Times New Roman" w:hAnsi="Arial" w:cs="Arial"/>
                  <w:color w:val="0000FF"/>
                  <w:sz w:val="20"/>
                  <w:szCs w:val="20"/>
                  <w:lang w:eastAsia="ru-RU"/>
                </w:rPr>
                <w:t>&lt;2&gt;</w:t>
              </w:r>
            </w:hyperlink>
            <w:r w:rsidRPr="00E266F7">
              <w:rPr>
                <w:rFonts w:ascii="Arial" w:eastAsia="Times New Roman" w:hAnsi="Arial" w:cs="Arial"/>
                <w:sz w:val="20"/>
                <w:szCs w:val="20"/>
                <w:lang w:eastAsia="ru-RU"/>
              </w:rPr>
              <w:t>:</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r w:rsidRPr="00E266F7">
              <w:rPr>
                <w:rFonts w:ascii="Arial" w:eastAsia="Times New Roman" w:hAnsi="Arial" w:cs="Arial"/>
                <w:sz w:val="20"/>
                <w:szCs w:val="20"/>
                <w:lang w:eastAsia="ru-RU"/>
              </w:rPr>
              <w:lastRenderedPageBreak/>
              <w:t>естественнонаучных объектов и явлений; цифрового (электронного) и традиционного измерения;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rPr>
                <w:rFonts w:ascii="Arial" w:eastAsia="Times New Roman" w:hAnsi="Arial" w:cs="Arial"/>
                <w:sz w:val="20"/>
                <w:szCs w:val="20"/>
                <w:lang w:eastAsia="ru-RU"/>
              </w:rPr>
            </w:pP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22" w:name="Par613"/>
            <w:bookmarkEnd w:id="22"/>
            <w:r w:rsidRPr="00E266F7">
              <w:rPr>
                <w:rFonts w:ascii="Arial" w:eastAsia="Times New Roman" w:hAnsi="Arial" w:cs="Arial"/>
                <w:sz w:val="20"/>
                <w:szCs w:val="20"/>
                <w:lang w:eastAsia="ru-RU"/>
              </w:rPr>
              <w:lastRenderedPageBreak/>
              <w:t>Требования к организации пространства</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Материально-техническое обеспечение АООП должно предусматривать: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трудовые мастерские с необходимым оборудованием в соответствии с реализуемыми профилями трудового обучения;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кабинет для проведения уроков "Основы социальной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 классных помещениях должны быть предусмотрены учебные зоны и зоны отдыха обучающихся.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5"/>
              <w:rPr>
                <w:rFonts w:ascii="Arial" w:eastAsia="Times New Roman" w:hAnsi="Arial" w:cs="Arial"/>
                <w:sz w:val="20"/>
                <w:szCs w:val="20"/>
                <w:lang w:eastAsia="ru-RU"/>
              </w:rPr>
            </w:pPr>
            <w:bookmarkStart w:id="23" w:name="Par622"/>
            <w:bookmarkEnd w:id="23"/>
            <w:r w:rsidRPr="00E266F7">
              <w:rPr>
                <w:rFonts w:ascii="Arial" w:eastAsia="Times New Roman" w:hAnsi="Arial" w:cs="Arial"/>
                <w:sz w:val="20"/>
                <w:szCs w:val="20"/>
                <w:lang w:eastAsia="ru-RU"/>
              </w:rPr>
              <w:t>Требования к организации учебного места</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w:t>
            </w:r>
            <w:r w:rsidRPr="00E266F7">
              <w:rPr>
                <w:rFonts w:ascii="Arial" w:eastAsia="Times New Roman" w:hAnsi="Arial" w:cs="Arial"/>
                <w:sz w:val="20"/>
                <w:szCs w:val="20"/>
                <w:lang w:eastAsia="ru-RU"/>
              </w:rPr>
              <w:lastRenderedPageBreak/>
              <w:t>предусмотреть места для отдыха и проведения свободного времени.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outlineLvl w:val="5"/>
              <w:rPr>
                <w:rFonts w:ascii="Arial" w:eastAsia="Times New Roman" w:hAnsi="Arial" w:cs="Arial"/>
                <w:sz w:val="20"/>
                <w:szCs w:val="20"/>
                <w:lang w:eastAsia="ru-RU"/>
              </w:rPr>
            </w:pPr>
            <w:bookmarkStart w:id="24" w:name="Par629"/>
            <w:bookmarkEnd w:id="24"/>
            <w:r w:rsidRPr="00E266F7">
              <w:rPr>
                <w:rFonts w:ascii="Arial" w:eastAsia="Times New Roman" w:hAnsi="Arial" w:cs="Arial"/>
                <w:sz w:val="20"/>
                <w:szCs w:val="20"/>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Специальный учебный и дидактический материал, отвечающий особым образовательным потребностям обучающихся.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w:t>
            </w:r>
            <w:r w:rsidRPr="00E266F7">
              <w:rPr>
                <w:rFonts w:ascii="Arial" w:eastAsia="Times New Roman" w:hAnsi="Arial" w:cs="Arial"/>
                <w:sz w:val="20"/>
                <w:szCs w:val="20"/>
                <w:lang w:eastAsia="ru-RU"/>
              </w:rPr>
              <w:lastRenderedPageBreak/>
              <w:t>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Специальный учебный и дидактический материал, отвечающий особым образовательным потребностям обучающихся.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w:t>
            </w:r>
            <w:r w:rsidRPr="00E266F7">
              <w:rPr>
                <w:rFonts w:ascii="Arial" w:eastAsia="Times New Roman" w:hAnsi="Arial" w:cs="Arial"/>
                <w:sz w:val="20"/>
                <w:szCs w:val="20"/>
                <w:lang w:eastAsia="ru-RU"/>
              </w:rPr>
              <w:lastRenderedPageBreak/>
              <w:t>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rsidRPr="00E266F7">
              <w:rPr>
                <w:rFonts w:ascii="Arial" w:eastAsia="Times New Roman" w:hAnsi="Arial" w:cs="Arial"/>
                <w:sz w:val="20"/>
                <w:szCs w:val="20"/>
                <w:lang w:eastAsia="ru-RU"/>
              </w:rP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w:t>
            </w:r>
            <w:r w:rsidRPr="00E266F7">
              <w:rPr>
                <w:rFonts w:ascii="Arial" w:eastAsia="Times New Roman" w:hAnsi="Arial" w:cs="Arial"/>
                <w:sz w:val="20"/>
                <w:szCs w:val="20"/>
                <w:lang w:eastAsia="ru-RU"/>
              </w:rPr>
              <w:lastRenderedPageBreak/>
              <w:t>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bookmarkStart w:id="25" w:name="Par643"/>
            <w:bookmarkEnd w:id="25"/>
            <w:r w:rsidRPr="00E266F7">
              <w:rPr>
                <w:rFonts w:ascii="Arial" w:eastAsia="Times New Roman" w:hAnsi="Arial" w:cs="Arial"/>
                <w:sz w:val="20"/>
                <w:szCs w:val="20"/>
                <w:lang w:eastAsia="ru-RU"/>
              </w:rPr>
              <w:lastRenderedPageBreak/>
              <w:t>Требования к результатам освоения АООП</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66F7">
              <w:rPr>
                <w:rFonts w:ascii="Arial" w:eastAsia="Times New Roman" w:hAnsi="Arial" w:cs="Arial"/>
                <w:sz w:val="20"/>
                <w:szCs w:val="20"/>
                <w:lang w:eastAsia="ru-RU"/>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266F7">
              <w:rPr>
                <w:rFonts w:ascii="Arial" w:eastAsia="Times New Roman" w:hAnsi="Arial" w:cs="Arial"/>
                <w:sz w:val="20"/>
                <w:szCs w:val="20"/>
                <w:lang w:eastAsia="ru-RU"/>
              </w:rPr>
              <w:t>Вариант 2</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4"/>
              <w:rPr>
                <w:rFonts w:ascii="Arial" w:eastAsia="Times New Roman" w:hAnsi="Arial" w:cs="Arial"/>
                <w:sz w:val="20"/>
                <w:szCs w:val="20"/>
                <w:lang w:eastAsia="ru-RU"/>
              </w:rPr>
            </w:pPr>
            <w:bookmarkStart w:id="26" w:name="Par646"/>
            <w:bookmarkEnd w:id="26"/>
            <w:r w:rsidRPr="00E266F7">
              <w:rPr>
                <w:rFonts w:ascii="Arial" w:eastAsia="Times New Roman" w:hAnsi="Arial" w:cs="Arial"/>
                <w:sz w:val="20"/>
                <w:szCs w:val="20"/>
                <w:lang w:eastAsia="ru-RU"/>
              </w:rPr>
              <w:t>4.1. Стандарт устанавливает требования к результатам освоения АООП</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Результаты освоения АООП оцениваются как итоговые достижения на момент завершения образования.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требования к оценке овладения социальными компетенциями (личностные результаты);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личностным, включающим сформированность мотивации к обучению и познанию, социальные компетенции, личностные качества;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4"/>
              <w:rPr>
                <w:rFonts w:ascii="Arial" w:eastAsia="Times New Roman" w:hAnsi="Arial" w:cs="Arial"/>
                <w:sz w:val="20"/>
                <w:szCs w:val="20"/>
                <w:lang w:eastAsia="ru-RU"/>
              </w:rPr>
            </w:pPr>
            <w:bookmarkStart w:id="27" w:name="Par656"/>
            <w:bookmarkEnd w:id="27"/>
            <w:r w:rsidRPr="00E266F7">
              <w:rPr>
                <w:rFonts w:ascii="Arial" w:eastAsia="Times New Roman" w:hAnsi="Arial" w:cs="Arial"/>
                <w:sz w:val="20"/>
                <w:szCs w:val="20"/>
                <w:lang w:eastAsia="ru-RU"/>
              </w:rPr>
              <w:t>4.2. Личностные результаты освоения АООП</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Личностные результаты освоения АООП должны </w:t>
            </w:r>
            <w:r w:rsidRPr="00E266F7">
              <w:rPr>
                <w:rFonts w:ascii="Arial" w:eastAsia="Times New Roman" w:hAnsi="Arial" w:cs="Arial"/>
                <w:sz w:val="20"/>
                <w:szCs w:val="20"/>
                <w:lang w:eastAsia="ru-RU"/>
              </w:rPr>
              <w:lastRenderedPageBreak/>
              <w:t>отражать: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осознание себя как гражданина России; формирование чувства гордости за свою Родину;</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формирование уважительного отношения к иному мнению, истории и культуре других народов;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развитие адекватных представлений о собственных возможностях, о насущно необходимом жизнеобеспечении;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5) овладение социально-бытовыми умениями, используемыми в повседневной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6) владение навыками коммуникации и принятыми нормами социального взаимодействия;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8) принятие и освоение социальной роли обучающегося, формирование и развитие социально значимых мотивов учебной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9) развитие навыков сотрудничества с взрослыми и сверстниками в разных социальных ситуациях;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10) формирование эстетических потребностей, ценностей и чувств;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1) основы персональной идентичности, осознание своей принадлежности к определенному полу, осознание себя как </w:t>
            </w:r>
            <w:r w:rsidRPr="00E266F7">
              <w:rPr>
                <w:rFonts w:ascii="Arial" w:eastAsia="Times New Roman" w:hAnsi="Arial" w:cs="Arial"/>
                <w:sz w:val="20"/>
                <w:szCs w:val="20"/>
                <w:lang w:eastAsia="ru-RU"/>
              </w:rPr>
              <w:lastRenderedPageBreak/>
              <w:t>"Я";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социально-эмоциональное участие в процессе общения и совместной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формирование уважительного отношения к окружающим;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5) овладение начальными навыками адаптации в динамично изменяющемся и развивающемся мире;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8) формирование эстетических потребностей, ценностей и чувств;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E266F7" w:rsidRPr="00E266F7" w:rsidTr="004D78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outlineLvl w:val="4"/>
              <w:rPr>
                <w:rFonts w:ascii="Arial" w:eastAsia="Times New Roman" w:hAnsi="Arial" w:cs="Arial"/>
                <w:sz w:val="20"/>
                <w:szCs w:val="20"/>
                <w:lang w:eastAsia="ru-RU"/>
              </w:rPr>
            </w:pPr>
            <w:bookmarkStart w:id="28" w:name="Par684"/>
            <w:bookmarkEnd w:id="28"/>
            <w:r w:rsidRPr="00E266F7">
              <w:rPr>
                <w:rFonts w:ascii="Arial" w:eastAsia="Times New Roman" w:hAnsi="Arial" w:cs="Arial"/>
                <w:sz w:val="20"/>
                <w:szCs w:val="20"/>
                <w:lang w:eastAsia="ru-RU"/>
              </w:rPr>
              <w:lastRenderedPageBreak/>
              <w:t>4.3. Предметные результаты освоения АООП</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Предметные результаты освоения АООП с учетом </w:t>
            </w:r>
            <w:r w:rsidRPr="00E266F7">
              <w:rPr>
                <w:rFonts w:ascii="Arial" w:eastAsia="Times New Roman" w:hAnsi="Arial" w:cs="Arial"/>
                <w:sz w:val="20"/>
                <w:szCs w:val="20"/>
                <w:lang w:eastAsia="ru-RU"/>
              </w:rPr>
              <w:lastRenderedPageBreak/>
              <w:t>специфики содержания образовательных областей, включающих в себя конкретные учебные предметы, должны отражать: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Язык и речевая практика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Русский язык:</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формирование интереса к изучению родного (русского) языка;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коммуникативно-речевые умения, необходимые для обеспечения коммуникации в различных ситуациях общения;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овладение основами грамотного письма;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использование знаний в области русского языка и сформированных грамматико-орфографических умений для решения практических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Чтение (Литературное чтение):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осознанное, правильное, плавное чтение вслух целыми словами с использованием некоторых средств устной выразительности речи;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представления о мире, человеке, обществе и социальных нормах, принятых в нем;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выбор с помощью взрослого интересующей литературы.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Речевая практика: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осмысление значимости речи для решения коммуникативных и познавательных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использование диалогической формы речи в различных ситуациях общения;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Возможные предметные результаты должны отражать: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Язык и речевая практика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Речь и альтернативная коммуникация: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развитие речи как средства общения в контексте познания окружающего мира и личного опыта ребенка: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понимание слов, обозначающих объекты и явления природы, объекты рукотворного мира и деятельность человека;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самостоятельного использования усвоенного лексико-грамматического материала в учебных и коммуникативных целях.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sidRPr="00E266F7">
                <w:rPr>
                  <w:rFonts w:ascii="Arial" w:eastAsia="Times New Roman" w:hAnsi="Arial" w:cs="Arial"/>
                  <w:color w:val="0000FF"/>
                  <w:sz w:val="20"/>
                  <w:szCs w:val="20"/>
                  <w:lang w:eastAsia="ru-RU"/>
                </w:rPr>
                <w:t>&lt;3&gt;</w:t>
              </w:r>
            </w:hyperlink>
            <w:r w:rsidRPr="00E266F7">
              <w:rPr>
                <w:rFonts w:ascii="Arial" w:eastAsia="Times New Roman" w:hAnsi="Arial" w:cs="Arial"/>
                <w:sz w:val="20"/>
                <w:szCs w:val="20"/>
                <w:lang w:eastAsia="ru-RU"/>
              </w:rPr>
              <w:t>:</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качество сформированности устной речи в соответствии с возрастными показаниями;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понимание обращенной речи, понимание смысла рисунков, фотографий, пиктограмм, других графических знаков;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мотивы коммуникации: познавательные интересы, общение и взаимодействие в разнообразных видах детской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4) глобальное чтение в доступных ребенку пределах, понимание смысла узнаваемого слова: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узнавание и различение напечатанных слов, обозначающих имена людей, названия хорошо известных предметов и действий;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использование карточек с напечатанными словами как средства коммуникации.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5) развитие предпосылок к осмысленному чтению и письму:</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узнавание и различение образов графем (букв);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графические действия с использованием элементов графем: обводка, штриховка, печатание букв, слов.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6) чтение и письмо: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начальные навыки чтения и письма.</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Математика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Математика и информатика: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элементарные математические представления о количестве, форме, величине предметов; пространственные и временные представления;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5) оперирование математическим содержанием на уровне словесно-логического мышления с использованием математической речи;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Математика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Математические представления: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rsidR="00E266F7" w:rsidRPr="00E266F7" w:rsidRDefault="00E266F7" w:rsidP="00E266F7">
            <w:pPr>
              <w:widowControl w:val="0"/>
              <w:autoSpaceDE w:val="0"/>
              <w:autoSpaceDN w:val="0"/>
              <w:adjustRightInd w:val="0"/>
              <w:spacing w:after="0" w:line="240" w:lineRule="auto"/>
              <w:ind w:firstLine="283"/>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различать и сравнивать предметы по форме, величине, удаленности;</w:t>
            </w:r>
          </w:p>
          <w:p w:rsidR="00E266F7" w:rsidRPr="00E266F7" w:rsidRDefault="00E266F7" w:rsidP="00E266F7">
            <w:pPr>
              <w:widowControl w:val="0"/>
              <w:autoSpaceDE w:val="0"/>
              <w:autoSpaceDN w:val="0"/>
              <w:adjustRightInd w:val="0"/>
              <w:spacing w:after="0" w:line="240" w:lineRule="auto"/>
              <w:ind w:firstLine="283"/>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ориентироваться в схеме тела, в пространстве, на плоскости;</w:t>
            </w:r>
          </w:p>
          <w:p w:rsidR="00E266F7" w:rsidRPr="00E266F7" w:rsidRDefault="00E266F7" w:rsidP="00E266F7">
            <w:pPr>
              <w:widowControl w:val="0"/>
              <w:autoSpaceDE w:val="0"/>
              <w:autoSpaceDN w:val="0"/>
              <w:adjustRightInd w:val="0"/>
              <w:spacing w:after="0" w:line="240" w:lineRule="auto"/>
              <w:ind w:firstLine="283"/>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различать, сравнивать и преобразовывать множества (один - много).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соотносить число с соответствующим количеством предметов, обозначать его цифрой;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пересчитывать предметы в доступных пределах;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представлять множество двумя другими множествами в пределах пяти;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обозначать арифметические действия знаками;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решать задачи на увеличение и уменьшение на несколько единиц.</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овладение способностью пользоваться математическими знаниями при решении соответствующих возрасту житейских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обращаться с деньгами, рассчитываться ими, пользоваться карманными деньгами;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умение определять длину, вес, объем, температуру, время, пользуясь мерками и измерительными приборами;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устанавливать взаимно-однозначные соответствия;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распознавать цифры, обозначающие номер дома, квартиры, автобуса, телефона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Окружающий мир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Окружающий природный мир: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интерес к объектам и явлениям неживой природы;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расширение представлений об объектах неживой природы (вода, воздух, земля, огонь, водоемы, формы земной поверхности и других);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временах года, характерных признаках времен года, погодных изменениях, их влиянии на жизнь человека;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учитывать изменения в окружающей среде для выполнения правил жизнедеятельности, охраны здоровья.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представления о животном и растительном мире, их значении в жизни человека: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интерес к объектам живой природы;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расширение представлений о животном и растительном мире (растения, животные, их виды, понятия "полезные" - "вредные", "дикие" - "домашние" и другие);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опыт заботливого и бережного отношения к растениям и животным, ухода за ними;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соблюдать правила безопасного поведения в природе (в лесу, у реки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элементарные представления о течении времени: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различать части суток, дни недели, месяцы; соотнесение месяцев с временем года;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течении времени: смена событий дня, суток, в течение недели, месяца и т.д.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Человек:</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1) представление о себе как "Я", осознание общности и </w:t>
            </w:r>
            <w:r w:rsidRPr="00E266F7">
              <w:rPr>
                <w:rFonts w:ascii="Arial" w:eastAsia="Times New Roman" w:hAnsi="Arial" w:cs="Arial"/>
                <w:sz w:val="20"/>
                <w:szCs w:val="20"/>
                <w:lang w:eastAsia="ru-RU"/>
              </w:rPr>
              <w:lastRenderedPageBreak/>
              <w:t>различий "Я" от других: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соотнесение себя со своим именем, своим изображением на фотографии, отражением в зеркале;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собственном теле;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отнесение себя к определенному полу;</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определять "мое" и "не мое", осознавать и выражать свои интересы, желания;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сообщать общие сведения о себе: имя, фамилия, возраст, пол, место жительства, интересы;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возрастных изменениях человека, адекватное отношение к своим возрастным изменениям.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умение решать каждодневные жизненные задачи, связанные с удовлетворением первоочередных потребностей: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обслуживать себя: принимать пищу и пить, ходить в туалет, выполнять гигиенические процедуры, одеваться и раздеваться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сообщать о своих потребностях и желаниях.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определять свое самочувствие (как хорошее или плохое), показывать или сообщать о болезненных ощущениях взрослому;</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следить за своим внешним видом.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представления о своей семье, взаимоотношениях в семье: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Домоводство: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умение принимать посильное участие в повседневных делах дома: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выполнять доступные бытовые виды работ: приготовление пищи, уборка, стирка, глажение, чистка одежды, обуви, сервировка стола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соблюдать технологические процессы в хозяйственно-бытовой деятельности: стирка, уборка, работа на кухне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соблюдение гигиенических и санитарных правил хранения домашних вещей, продуктов, химических средств бытового назначения;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использовать в домашнем хозяйстве бытовую технику, химические средства, инструменты, соблюдая правила безопасности.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Окружающий социальный мир:</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представления о мире, созданном руками человека: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интерес к объектам, созданным человеком;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соблюдать элементарные правила безопасности поведения в доме, на улице, в транспорте, в общественных местах.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деятельности и профессиях людей, окружающих ребенка (учитель, повар, врач, водитель и т.д.);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опыт конструктивного взаимодействия с взрослыми и сверстниками;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развитие межличностных и групповых отношений: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представление о дружбе, товарищах, сверстниках: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находить друзей на основе личных симпатий: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строить отношения на основе поддержки и взаимопомощи, умение сопереживать, сочувствовать, проявлять внимание;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взаимодействовать в группе в процессе учебной, игровой, других видах доступной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организовывать свободное время с учетом своих и совместных интересов.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накопление положительного опыта сотрудничества и участия в общественной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представление о праздниках, праздничных мероприятиях, их содержании, участие в них;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использование простейших эстетических ориентиров (эталонов) о внешнем виде, на праздниках, в хозяйственно-бытовой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соблюдать традиции семейных, школьных, государственных праздников.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5) представления об обязанностях и правах ребенка: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 праве на жизнь, на образование, на труд, на неприкосновенность личности и достоинства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представления об обязанностях обучающегося, сына (дочери), внука (внучки), гражданина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6) представление о стране проживания - России: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представление о стране, народе, столице, больших и малых городах, месте проживания;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представление о государственной символике (флаг, герб, гимн);</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представление о значимых исторических событиях и выдающихся людях России.</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Естествознание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Мир природы и человека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знания простейших взаимосвязей и взаимозависимостей между миром живой и неживой природы и умение их устанавливать;</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владение доступными способами изучения природных явлений, процессов и некоторых социальных объектов.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Природоведение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знания о природе, взаимосвязи между деятельностью человека и происходящими изменениями в окружающей природной среде;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использование усвоенных знаний и умений в повседневной жизни для решения практико-ориентированных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развитие активности, любознательности и разумной предприимчивости во взаимодействии с миром природы.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География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1) представления об особенностях природы, жизни, </w:t>
            </w:r>
            <w:r w:rsidRPr="00E266F7">
              <w:rPr>
                <w:rFonts w:ascii="Arial" w:eastAsia="Times New Roman" w:hAnsi="Arial" w:cs="Arial"/>
                <w:sz w:val="20"/>
                <w:szCs w:val="20"/>
                <w:lang w:eastAsia="ru-RU"/>
              </w:rPr>
              <w:lastRenderedPageBreak/>
              <w:t>культуры и хозяйственной деятельности людей, экологических проблемах России, разных материков и отдельных стран;</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Биология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начальные представления о единстве растительного и животного миров, мира человека;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Не предусматривается</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Человек и общество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Основы социальной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навыки самообслуживания и ведения домашнего хозяйства, необходимые в повседневной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знание названий, назначения и особенностей функционирования организаций, учреждений и предприятий социальной направленности;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умения обращаться в различные организации и учреждения социальной направленности для решения практических жизненно важных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Мир истории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знание и понимание некоторых исторических терминов;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элементарные представления об истории развития предметного мира (мира вещей);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элементарные представления об истории развития человеческого общества.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История Отечества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первоначальные представления об историческом прошлом и настоящем России;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2) умение получать и историческую информацию из разных источников и использовать ее для решения различных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Обществоведение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понимание значения обществоведческих и правовых знаний в жизни человека и общества;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формирование обществоведческих представлений и понятий, отражающих особенности изучаемого материала;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умение изучать и систематизировать информацию из различных источников;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расширение опыта оценочной деятельности на основе осмысления заданий, учебных и жизненных ситуаций, документальных материалов.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Этика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первоначальные этические представления;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Не предусматривается</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Искусство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Музыка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элементарный опыт музыкальной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4.5.2. Рисование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элементарные эстетические представления и оценочные суждения о произведениях искусства;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овладение практическими изобразительными умениями и навыками, используемыми в разных видах рисования;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Искусство</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Музыка и движение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интерес к различным видам музыкальной деятельности (слушание, пение, движение под музыку, игра на музыкальных инструментах);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слушать музыку и выполнять простейшие танцевальные движения;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освоение приемов игры на музыкальных инструментах, сопровождение мелодии игрой на музыкальных инструментах;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узнавать знакомые песни, подпевать их, петь в хоре.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готовность к участию в совместных музыкальных мероприятиях: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проявлять адекватные эмоциональные реакции от совместной и самостоятельной музыкальной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стремление к совместной и самостоятельной </w:t>
            </w:r>
            <w:r w:rsidRPr="00E266F7">
              <w:rPr>
                <w:rFonts w:ascii="Arial" w:eastAsia="Times New Roman" w:hAnsi="Arial" w:cs="Arial"/>
                <w:sz w:val="20"/>
                <w:szCs w:val="20"/>
                <w:lang w:eastAsia="ru-RU"/>
              </w:rPr>
              <w:lastRenderedPageBreak/>
              <w:t>музыкальной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использовать полученные навыки для участия в представлениях, концертах, спектаклях.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Изобразительная деятельность (рисование, лепка, аппликация)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освоение доступных средств изобразительной деятельности и их использование в повседневной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интерес к доступным видам изобразительной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использовать инструменты и материалы в процессе доступной изобразительной деятельности (лепка, рисование, аппликация);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использовать различные изобразительные технологии в процессе рисования, лепки, аппликации.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способность к совместной и самостоятельной изобразительной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положительные эмоциональные реакции (удовольствие, радость) в процессе изобразительной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стремление к собственной творческой деятельности и умение демонстрировать результаты работы;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выражать свое отношение к результатам собственной и чужой творческой деятельности.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готовность к участию в совместных мероприятиях:</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готовность к взаимодействию в творческой деятельности совместно со сверстниками, взрослыми;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использовать полученные навыки для изготовления творческих работ, для участия в выставках, конкурсах рисунков, поделок.</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Физическая культура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Физическая культура (Адаптивная физическая культура)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первоначальные представления о значении физической культуры для физического развития, повышения работоспособности;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вовлечение в систематические занятия физической культурой и доступными видами спорта;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Физическая культура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Адаптивная физкультура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восприятие собственного тела, осознание своих физических возможностей и ограничений: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освоение двигательных навыков, координации, последовательности движений;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совершенствование физических качеств: ловкости, силы, быстроты, выносливости;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радоваться успехам: выше прыгнул, быстрее пробежал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2) соотнесение самочувствия с настроением, </w:t>
            </w:r>
            <w:r w:rsidRPr="00E266F7">
              <w:rPr>
                <w:rFonts w:ascii="Arial" w:eastAsia="Times New Roman" w:hAnsi="Arial" w:cs="Arial"/>
                <w:sz w:val="20"/>
                <w:szCs w:val="20"/>
                <w:lang w:eastAsia="ru-RU"/>
              </w:rPr>
              <w:lastRenderedPageBreak/>
              <w:t>собственной активностью, самостоятельностью и независимостью:</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определять свое самочувствие в связи с физической нагрузкой: усталость, болевые ощущения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повышение уровня самостоятельности в освоении и совершенствовании двигательных умений.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освоение доступных видов физкультурно-спортивной деятельности: езды на велосипеде, ходьбы на лыжах, спортивных игр, туризма, плавания: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ездить на велосипеде, кататься на санках, ходить на лыжах, плавать, играть в подвижные игры и другое.</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Технологии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Ручной труд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владение некоторыми технологическими приемами ручной обработки материалов;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4) использование приобретенных знаний и умений для решения практических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Профильный труд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3) знание технологической карты и умение следовать ей при выполнении заданий;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Технологии</w:t>
            </w:r>
          </w:p>
          <w:p w:rsidR="00E266F7" w:rsidRPr="00E266F7" w:rsidRDefault="00E266F7" w:rsidP="00E266F7">
            <w:pPr>
              <w:widowControl w:val="0"/>
              <w:autoSpaceDE w:val="0"/>
              <w:autoSpaceDN w:val="0"/>
              <w:adjustRightInd w:val="0"/>
              <w:spacing w:after="0" w:line="240" w:lineRule="auto"/>
              <w:ind w:firstLine="283"/>
              <w:rPr>
                <w:rFonts w:ascii="Arial" w:eastAsia="Times New Roman" w:hAnsi="Arial" w:cs="Arial"/>
                <w:sz w:val="20"/>
                <w:szCs w:val="20"/>
                <w:lang w:eastAsia="ru-RU"/>
              </w:rPr>
            </w:pPr>
            <w:r w:rsidRPr="00E266F7">
              <w:rPr>
                <w:rFonts w:ascii="Arial" w:eastAsia="Times New Roman" w:hAnsi="Arial" w:cs="Arial"/>
                <w:sz w:val="20"/>
                <w:szCs w:val="20"/>
                <w:lang w:eastAsia="ru-RU"/>
              </w:rPr>
              <w:t>Профильный труд</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умение выполнять работу качественно, в установленный промежуток времени, оценивать результаты своего труда.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w:t>
            </w:r>
            <w:r w:rsidRPr="00E266F7">
              <w:rPr>
                <w:rFonts w:ascii="Arial" w:eastAsia="Times New Roman" w:hAnsi="Arial" w:cs="Arial"/>
                <w:sz w:val="20"/>
                <w:szCs w:val="20"/>
                <w:lang w:eastAsia="ru-RU"/>
              </w:rPr>
              <w:lastRenderedPageBreak/>
              <w:t>развития и помощи близким: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E266F7" w:rsidRPr="00E266F7" w:rsidTr="004D78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lastRenderedPageBreak/>
              <w:t>Итоговая аттестация осуществляется организацией по завершению реализации АООП в форме двух испытаний: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Итоговая оценка качества освоения обучающимися АООП осуществляется организацией.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что обучающийся знает и умеет на конец учебного периода,</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что из полученных знаний и умений он применяет на практике,</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насколько активно, адекватно и самостоятельно он их применяет.</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При оценке результативности обучения должны учитываться следующие факторы и проявления: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особенности психического, неврологического и соматического состояния каждого обучающегося;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w:t>
            </w:r>
            <w:r w:rsidRPr="00E266F7">
              <w:rPr>
                <w:rFonts w:ascii="Arial" w:eastAsia="Times New Roman" w:hAnsi="Arial" w:cs="Arial"/>
                <w:sz w:val="20"/>
                <w:szCs w:val="20"/>
                <w:lang w:eastAsia="ru-RU"/>
              </w:rPr>
              <w:lastRenderedPageBreak/>
              <w:t>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E266F7" w:rsidRPr="00E266F7" w:rsidRDefault="00E266F7" w:rsidP="00E266F7">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w:t>
            </w:r>
            <w:r w:rsidRPr="00E266F7">
              <w:rPr>
                <w:rFonts w:ascii="Arial" w:eastAsia="Times New Roman" w:hAnsi="Arial" w:cs="Arial"/>
                <w:sz w:val="20"/>
                <w:szCs w:val="20"/>
                <w:lang w:eastAsia="ru-RU"/>
              </w:rPr>
              <w:lastRenderedPageBreak/>
              <w:t>компетенции.</w:t>
            </w:r>
          </w:p>
        </w:tc>
      </w:tr>
    </w:tbl>
    <w:p w:rsidR="00E266F7" w:rsidRPr="00E266F7" w:rsidRDefault="00E266F7" w:rsidP="00E266F7">
      <w:pPr>
        <w:widowControl w:val="0"/>
        <w:autoSpaceDE w:val="0"/>
        <w:autoSpaceDN w:val="0"/>
        <w:adjustRightInd w:val="0"/>
        <w:spacing w:after="0" w:line="240" w:lineRule="auto"/>
        <w:jc w:val="both"/>
        <w:rPr>
          <w:rFonts w:ascii="Arial" w:eastAsia="Times New Roman" w:hAnsi="Arial" w:cs="Arial"/>
          <w:sz w:val="20"/>
          <w:szCs w:val="20"/>
          <w:lang w:eastAsia="ru-RU"/>
        </w:rPr>
      </w:pPr>
    </w:p>
    <w:p w:rsidR="00E266F7" w:rsidRPr="00E266F7" w:rsidRDefault="00E266F7" w:rsidP="00E266F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E266F7">
        <w:rPr>
          <w:rFonts w:ascii="Arial" w:eastAsia="Times New Roman" w:hAnsi="Arial" w:cs="Arial"/>
          <w:sz w:val="20"/>
          <w:szCs w:val="20"/>
          <w:lang w:eastAsia="ru-RU"/>
        </w:rPr>
        <w:t>--------------------------------</w:t>
      </w:r>
    </w:p>
    <w:p w:rsidR="00E266F7" w:rsidRPr="00E266F7" w:rsidRDefault="00E266F7" w:rsidP="00E266F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 w:name="Par950"/>
      <w:bookmarkEnd w:id="29"/>
      <w:r w:rsidRPr="00E266F7">
        <w:rPr>
          <w:rFonts w:ascii="Arial" w:eastAsia="Times New Roman" w:hAnsi="Arial" w:cs="Arial"/>
          <w:sz w:val="20"/>
          <w:szCs w:val="20"/>
          <w:lang w:eastAsia="ru-RU"/>
        </w:rPr>
        <w:t xml:space="preserve">&lt;1&gt; </w:t>
      </w:r>
      <w:hyperlink r:id="rId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E266F7">
          <w:rPr>
            <w:rFonts w:ascii="Arial" w:eastAsia="Times New Roman" w:hAnsi="Arial" w:cs="Arial"/>
            <w:color w:val="0000FF"/>
            <w:sz w:val="20"/>
            <w:szCs w:val="20"/>
            <w:lang w:eastAsia="ru-RU"/>
          </w:rPr>
          <w:t>Пункт 19.8</w:t>
        </w:r>
      </w:hyperlink>
      <w:r w:rsidRPr="00E266F7">
        <w:rPr>
          <w:rFonts w:ascii="Arial" w:eastAsia="Times New Roman" w:hAnsi="Arial" w:cs="Arial"/>
          <w:sz w:val="20"/>
          <w:szCs w:val="20"/>
          <w:lang w:eastAsia="ru-RU"/>
        </w:rPr>
        <w:t xml:space="preserve"> раздела III ФГОС НОО.</w:t>
      </w:r>
    </w:p>
    <w:p w:rsidR="00E266F7" w:rsidRPr="00E266F7" w:rsidRDefault="00E266F7" w:rsidP="00E266F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 w:name="Par951"/>
      <w:bookmarkEnd w:id="30"/>
      <w:r w:rsidRPr="00E266F7">
        <w:rPr>
          <w:rFonts w:ascii="Arial" w:eastAsia="Times New Roman" w:hAnsi="Arial" w:cs="Arial"/>
          <w:sz w:val="20"/>
          <w:szCs w:val="20"/>
          <w:lang w:eastAsia="ru-RU"/>
        </w:rPr>
        <w:t xml:space="preserve">&lt;2&gt; </w:t>
      </w:r>
      <w:hyperlink r:id="rId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E266F7">
          <w:rPr>
            <w:rFonts w:ascii="Arial" w:eastAsia="Times New Roman" w:hAnsi="Arial" w:cs="Arial"/>
            <w:color w:val="0000FF"/>
            <w:sz w:val="20"/>
            <w:szCs w:val="20"/>
            <w:lang w:eastAsia="ru-RU"/>
          </w:rPr>
          <w:t>Пункт 25</w:t>
        </w:r>
      </w:hyperlink>
      <w:r w:rsidRPr="00E266F7">
        <w:rPr>
          <w:rFonts w:ascii="Arial" w:eastAsia="Times New Roman" w:hAnsi="Arial" w:cs="Arial"/>
          <w:sz w:val="20"/>
          <w:szCs w:val="20"/>
          <w:lang w:eastAsia="ru-RU"/>
        </w:rPr>
        <w:t xml:space="preserve"> раздела IV ФГОС НОО.</w:t>
      </w:r>
    </w:p>
    <w:p w:rsidR="00E266F7" w:rsidRPr="00E266F7" w:rsidRDefault="00E266F7" w:rsidP="00E266F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 w:name="Par952"/>
      <w:bookmarkEnd w:id="31"/>
      <w:r w:rsidRPr="00E266F7">
        <w:rPr>
          <w:rFonts w:ascii="Arial" w:eastAsia="Times New Roman" w:hAnsi="Arial" w:cs="Arial"/>
          <w:sz w:val="20"/>
          <w:szCs w:val="20"/>
          <w:lang w:eastAsia="ru-RU"/>
        </w:rPr>
        <w:t>&lt;3&gt; Навыки пользования средствами альтернативной коммуникации формируются в рамках коррекционного курса "Альтернативная коммуникация".</w:t>
      </w:r>
    </w:p>
    <w:p w:rsidR="00E266F7" w:rsidRPr="00E266F7" w:rsidRDefault="00E266F7" w:rsidP="00E266F7">
      <w:pPr>
        <w:widowControl w:val="0"/>
        <w:autoSpaceDE w:val="0"/>
        <w:autoSpaceDN w:val="0"/>
        <w:adjustRightInd w:val="0"/>
        <w:spacing w:after="0" w:line="240" w:lineRule="auto"/>
        <w:jc w:val="both"/>
        <w:rPr>
          <w:rFonts w:ascii="Arial" w:eastAsia="Times New Roman" w:hAnsi="Arial" w:cs="Arial"/>
          <w:sz w:val="20"/>
          <w:szCs w:val="20"/>
          <w:lang w:eastAsia="ru-RU"/>
        </w:rPr>
      </w:pPr>
    </w:p>
    <w:p w:rsidR="00E266F7" w:rsidRPr="00E266F7" w:rsidRDefault="00E266F7" w:rsidP="00E266F7">
      <w:pPr>
        <w:widowControl w:val="0"/>
        <w:autoSpaceDE w:val="0"/>
        <w:autoSpaceDN w:val="0"/>
        <w:adjustRightInd w:val="0"/>
        <w:spacing w:after="0" w:line="240" w:lineRule="auto"/>
        <w:jc w:val="both"/>
        <w:rPr>
          <w:rFonts w:ascii="Arial" w:eastAsia="Times New Roman" w:hAnsi="Arial" w:cs="Arial"/>
          <w:sz w:val="20"/>
          <w:szCs w:val="20"/>
          <w:lang w:eastAsia="ru-RU"/>
        </w:rPr>
      </w:pPr>
    </w:p>
    <w:p w:rsidR="00E266F7" w:rsidRPr="00E266F7" w:rsidRDefault="00E266F7" w:rsidP="00E266F7">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E266F7" w:rsidRPr="00E266F7" w:rsidRDefault="00E266F7" w:rsidP="00E266F7">
      <w:pPr>
        <w:rPr>
          <w:rFonts w:ascii="Calibri" w:eastAsia="Times New Roman" w:hAnsi="Calibri" w:cs="Times New Roman"/>
          <w:lang w:eastAsia="ru-RU"/>
        </w:rPr>
      </w:pPr>
    </w:p>
    <w:p w:rsidR="00F85608" w:rsidRDefault="00F85608">
      <w:bookmarkStart w:id="32" w:name="_GoBack"/>
      <w:bookmarkEnd w:id="32"/>
    </w:p>
    <w:sectPr w:rsidR="00F85608">
      <w:headerReference w:type="default" r:id="rId8"/>
      <w:footerReference w:type="default" r:id="rId9"/>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A4" w:rsidRDefault="00E266F7">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A4" w:rsidRDefault="00E266F7">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A4" w:rsidRDefault="00E266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7F"/>
    <w:rsid w:val="0090477F"/>
    <w:rsid w:val="00E266F7"/>
    <w:rsid w:val="00F8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9AEBCA123C62220720751D88A923731F26C47E1171E13F5F01F388942E3F16D6A60C5E16C2CCDD4534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AEBCA123C62220720751D88A923731F26C47E1171E13F5F01F388942E3F16D6A60C5E16C2CCCD05341G" TargetMode="Externa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11746</Words>
  <Characters>66956</Characters>
  <Application>Microsoft Office Word</Application>
  <DocSecurity>0</DocSecurity>
  <Lines>557</Lines>
  <Paragraphs>157</Paragraphs>
  <ScaleCrop>false</ScaleCrop>
  <Company/>
  <LinksUpToDate>false</LinksUpToDate>
  <CharactersWithSpaces>78545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dc:creator>
  <cp:keywords/>
  <dc:description/>
  <cp:lastModifiedBy>центр</cp:lastModifiedBy>
  <cp:revision>2</cp:revision>
  <dcterms:created xsi:type="dcterms:W3CDTF">2017-12-05T05:09:00Z</dcterms:created>
  <dcterms:modified xsi:type="dcterms:W3CDTF">2017-12-05T05:10:00Z</dcterms:modified>
</cp:coreProperties>
</file>